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980" w:leader="none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>
      <w:pPr>
        <w:pStyle w:val="Normal"/>
        <w:ind w:firstLine="567"/>
        <w:jc w:val="both"/>
        <w:rPr/>
      </w:pPr>
      <w:r>
        <w:rPr/>
        <w:t xml:space="preserve">ГОАУСОН «Ковдорский КЦСОН» направляет информацию о выполнении государственного задания за </w:t>
      </w:r>
      <w:r>
        <w:rPr/>
        <w:t xml:space="preserve">9 </w:t>
      </w:r>
      <w:r>
        <w:rPr/>
        <w:t>месяц</w:t>
      </w:r>
      <w:r>
        <w:rPr/>
        <w:t>ев</w:t>
      </w:r>
      <w:r>
        <w:rPr/>
        <w:t xml:space="preserve"> 2025 г.</w:t>
      </w:r>
    </w:p>
    <w:p>
      <w:pPr>
        <w:pStyle w:val="Normal"/>
        <w:jc w:val="both"/>
        <w:rPr/>
      </w:pPr>
      <w:r>
        <w:rPr/>
        <w:t>По критерию достижения (прогноза) полугодового значения показателей объема государственной услуги, выполнения работы: планируемые показатели объема государственных услуг достигнуты.</w:t>
      </w:r>
    </w:p>
    <w:p>
      <w:pPr>
        <w:pStyle w:val="Normal"/>
        <w:jc w:val="both"/>
        <w:rPr/>
      </w:pPr>
      <w:r>
        <w:rPr>
          <w:b/>
        </w:rPr>
        <w:t>1.1.Наименование государственной услуги:</w:t>
      </w:r>
      <w:r>
        <w:rPr/>
        <w:t xml:space="preserve"> Предоставление социального обслуживания в форме на дому  (очно). </w:t>
      </w: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15276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85"/>
        <w:gridCol w:w="1560"/>
        <w:gridCol w:w="1702"/>
        <w:gridCol w:w="1417"/>
        <w:gridCol w:w="1560"/>
        <w:gridCol w:w="1563"/>
        <w:gridCol w:w="1278"/>
        <w:gridCol w:w="1560"/>
        <w:gridCol w:w="1549"/>
      </w:tblGrid>
      <w:tr>
        <w:trPr>
          <w:trHeight w:val="561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22.043.0)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наличии в семье инвалида или инвалидов, в том числе ребенка-инвалида или детей-инвалидов, нуждающихся в постоянном постороннем уходе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22.047)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22.043)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Гражданин, полностью утративший способность либо возможность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</w:p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22.047.0)</w:t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работы и средств к существованию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определенного места  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</w:t>
            </w:r>
          </w:p>
        </w:tc>
        <w:tc>
          <w:tcPr>
            <w:tcW w:w="1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>
        <w:trPr>
          <w:trHeight w:val="149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41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2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322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социально-медицинских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72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0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</w:tr>
      <w:tr>
        <w:trPr>
          <w:trHeight w:val="558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социально-педагогических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социально-трудовых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>
        <w:trPr>
          <w:trHeight w:val="496" w:hRule="atLeast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 срочных социальных услуг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</w:r>
    </w:p>
    <w:p>
      <w:pPr>
        <w:pStyle w:val="Normal"/>
        <w:jc w:val="both"/>
        <w:rPr>
          <w:b/>
        </w:rPr>
      </w:pPr>
      <w:r>
        <w:rPr>
          <w:b/>
        </w:rPr>
        <w:t>1.2.Наименование государственной услуги:</w:t>
      </w:r>
      <w:r>
        <w:rPr/>
        <w:t xml:space="preserve"> Предоставление социального обслуживания в полустационарной  форме.</w:t>
      </w:r>
    </w:p>
    <w:p>
      <w:pPr>
        <w:pStyle w:val="Normal"/>
        <w:jc w:val="both"/>
        <w:rPr/>
      </w:pP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16"/>
        <w:gridCol w:w="1695"/>
        <w:gridCol w:w="1738"/>
        <w:gridCol w:w="1789"/>
        <w:gridCol w:w="1954"/>
        <w:gridCol w:w="2991"/>
      </w:tblGrid>
      <w:tr>
        <w:trPr>
          <w:trHeight w:val="435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при отсутствии возможности обеспечения ухода (в том числе временного) за инвалидом, ребенком, детьми, а также отсутствие попечения над ними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(код 22.046.0)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дети соп</w:t>
            </w:r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Граждане, при наличии в семье инвалида или инвалидов, в том числе ребенка-инвалида, или детей-инвалидов, нуждающихся в постоянном постороннем уходе (код 22.046.0)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дети-инв.</w:t>
            </w:r>
          </w:p>
        </w:tc>
        <w:tc>
          <w:tcPr>
            <w:tcW w:w="1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Гражданин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(код 22.042)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пожилые 1 степени</w:t>
            </w:r>
          </w:p>
        </w:tc>
        <w:tc>
          <w:tcPr>
            <w:tcW w:w="1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rFonts w:eastAsia="Calibri" w:eastAsiaTheme="minorHAnsi"/>
                <w:color w:val="000000"/>
                <w:sz w:val="20"/>
                <w:szCs w:val="20"/>
                <w:lang w:eastAsia="en-US"/>
              </w:rPr>
              <w:t>Граждане, частично утратившие способность к самообслуживанию имеющие 2 и 3 степени ограничения жизнедеятельности</w:t>
            </w:r>
            <w:r>
              <w:rPr>
                <w:sz w:val="20"/>
                <w:szCs w:val="20"/>
              </w:rPr>
              <w:t>(код 22.042.0)</w:t>
            </w:r>
          </w:p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инвалиды 2-3 степени</w:t>
            </w:r>
          </w:p>
        </w:tc>
        <w:tc>
          <w:tcPr>
            <w:tcW w:w="2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за 6 мес. от 100% годового показателя</w:t>
            </w:r>
          </w:p>
        </w:tc>
      </w:tr>
      <w:tr>
        <w:trPr>
          <w:trHeight w:val="4490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169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7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95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99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/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социально-бытовых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</w:p>
        </w:tc>
      </w:tr>
      <w:tr>
        <w:trPr>
          <w:trHeight w:val="261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социально-медицинских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>
        <w:trPr>
          <w:trHeight w:val="592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социально-психологических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color w:val="000000"/>
                <w:sz w:val="20"/>
                <w:szCs w:val="20"/>
                <w:shd w:fill="auto" w:val="clear"/>
              </w:rPr>
              <w:t>10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94</w:t>
            </w:r>
          </w:p>
        </w:tc>
      </w:tr>
      <w:tr>
        <w:trPr>
          <w:trHeight w:val="169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социально-педагогических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8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>
        <w:trPr>
          <w:trHeight w:val="169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социально-правовых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11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</w:t>
            </w:r>
          </w:p>
        </w:tc>
      </w:tr>
      <w:tr>
        <w:trPr>
          <w:trHeight w:val="498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</w:t>
            </w:r>
          </w:p>
        </w:tc>
      </w:tr>
      <w:tr>
        <w:trPr>
          <w:trHeight w:val="23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социально-трудовых услуг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</w:tr>
      <w:tr>
        <w:trPr>
          <w:trHeight w:val="49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highlight w:val="none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>
        <w:trPr>
          <w:trHeight w:val="496" w:hRule="atLeast"/>
        </w:trPr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полустационарной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</w:tbl>
    <w:p>
      <w:pPr>
        <w:pStyle w:val="Normal"/>
        <w:jc w:val="both"/>
        <w:rPr>
          <w:b/>
        </w:rPr>
      </w:pPr>
      <w:r>
        <w:rPr>
          <w:b/>
        </w:rPr>
        <w:t>1.3.Наименование государственной услуги:</w:t>
      </w:r>
      <w:r>
        <w:rPr/>
        <w:t xml:space="preserve"> Предоставление социального обслуживания в стационарной форме</w:t>
      </w:r>
    </w:p>
    <w:p>
      <w:pPr>
        <w:pStyle w:val="Normal"/>
        <w:jc w:val="both"/>
        <w:rPr/>
      </w:pPr>
      <w:r>
        <w:rPr>
          <w:b/>
        </w:rPr>
        <w:t>Ед. измерения -</w:t>
      </w:r>
      <w:r>
        <w:rPr/>
        <w:t xml:space="preserve"> человек (среднегодовое).</w:t>
      </w:r>
    </w:p>
    <w:tbl>
      <w:tblPr>
        <w:tblW w:w="14850" w:type="dxa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912"/>
        <w:gridCol w:w="2551"/>
        <w:gridCol w:w="2268"/>
        <w:gridCol w:w="3118"/>
      </w:tblGrid>
      <w:tr>
        <w:trPr/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Категории потребителей государственной услуги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полностью утративший способность либо возможность осуществлять самообслуживание , самостоятельно передвигаться,обеспечивать основные жизненные потребности в силу заболевания,травмы,возраста или наличия инвалидности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Гражданин частично утративший способность либо возможность осуществлять самообслуживание , самостоятельно передвигаться,обеспечивать основные жизненные потребности в силу заболевания,травмы,возраста или наличия инвалидности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% исполнения от 100% годового показателя</w:t>
            </w:r>
          </w:p>
        </w:tc>
      </w:tr>
      <w:tr>
        <w:trPr>
          <w:trHeight w:val="685" w:hRule="atLeast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Показатель, характеризующий содержание государственной</w:t>
            </w:r>
          </w:p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услуги</w:t>
            </w:r>
          </w:p>
        </w:tc>
        <w:tc>
          <w:tcPr>
            <w:tcW w:w="25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2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311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righ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1499" w:hRule="atLeast"/>
        </w:trPr>
        <w:tc>
          <w:tcPr>
            <w:tcW w:w="6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социального обслуживания в стационарной форме,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8,3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9</w:t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2.Исполнение пункта 5 части 3 государственного задания (приложения в формате </w:t>
      </w:r>
      <w:r>
        <w:rPr>
          <w:rFonts w:ascii="Times New Roman" w:hAnsi="Times New Roman"/>
          <w:b/>
          <w:sz w:val="24"/>
          <w:szCs w:val="24"/>
          <w:lang w:val="en-US"/>
        </w:rPr>
        <w:t>xl</w:t>
      </w:r>
      <w:r>
        <w:rPr>
          <w:rFonts w:ascii="Times New Roman" w:hAnsi="Times New Roman"/>
          <w:b/>
          <w:sz w:val="24"/>
          <w:szCs w:val="24"/>
        </w:rPr>
        <w:t xml:space="preserve"> ).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Предоставление социального обслуживания в форме социального обслуживания </w:t>
      </w:r>
      <w:r>
        <w:rPr>
          <w:rFonts w:ascii="Times New Roman" w:hAnsi="Times New Roman"/>
          <w:b/>
          <w:sz w:val="24"/>
          <w:szCs w:val="24"/>
          <w:u w:val="single"/>
        </w:rPr>
        <w:t>на дому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35"/>
        <w:gridCol w:w="6608"/>
        <w:gridCol w:w="2263"/>
        <w:gridCol w:w="1678"/>
        <w:gridCol w:w="1956"/>
        <w:gridCol w:w="1443"/>
      </w:tblGrid>
      <w:tr>
        <w:trPr>
          <w:trHeight w:val="1184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 на 2025 год, ед.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месяцев 2025 г., ед.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93645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71501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медицинские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35058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26722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5441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3862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71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181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педагогические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трудовые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 - правовые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382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296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77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701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412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60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Срочные социальные услуги</w:t>
            </w:r>
          </w:p>
        </w:tc>
        <w:tc>
          <w:tcPr>
            <w:tcW w:w="2263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67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1956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1443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68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Итого:</w:t>
            </w:r>
          </w:p>
        </w:tc>
        <w:tc>
          <w:tcPr>
            <w:tcW w:w="2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134724</w:t>
            </w:r>
          </w:p>
        </w:tc>
        <w:tc>
          <w:tcPr>
            <w:tcW w:w="16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102511</w:t>
            </w:r>
          </w:p>
        </w:tc>
        <w:tc>
          <w:tcPr>
            <w:tcW w:w="195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</w:t>
            </w:r>
          </w:p>
        </w:tc>
        <w:tc>
          <w:tcPr>
            <w:tcW w:w="1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форме социального обслуживания на дому за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2025 г. </w:t>
      </w:r>
      <w:r>
        <w:rPr>
          <w:rFonts w:ascii="Times New Roman" w:hAnsi="Times New Roman"/>
          <w:b/>
          <w:bCs/>
          <w:sz w:val="24"/>
          <w:szCs w:val="24"/>
        </w:rPr>
        <w:t xml:space="preserve">составил </w:t>
      </w:r>
      <w:r>
        <w:rPr>
          <w:rFonts w:ascii="Times New Roman" w:hAnsi="Times New Roman"/>
          <w:b/>
          <w:bCs/>
          <w:sz w:val="24"/>
          <w:szCs w:val="24"/>
        </w:rPr>
        <w:t>76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полустационарной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 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6"/>
        <w:gridCol w:w="6527"/>
        <w:gridCol w:w="1630"/>
        <w:gridCol w:w="1994"/>
        <w:gridCol w:w="1994"/>
        <w:gridCol w:w="1812"/>
      </w:tblGrid>
      <w:tr>
        <w:trPr>
          <w:trHeight w:val="855" w:hRule="atLeast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5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месяцев 2025 г.,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00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35829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19092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39736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21397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13776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7131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103383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0"/>
                <w:szCs w:val="20"/>
              </w:rPr>
              <w:t>71537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полустационарной форме за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                    2025 г. </w:t>
      </w:r>
      <w:r>
        <w:rPr>
          <w:rFonts w:ascii="Times New Roman" w:hAnsi="Times New Roman"/>
          <w:b/>
          <w:bCs/>
          <w:sz w:val="24"/>
          <w:szCs w:val="24"/>
        </w:rPr>
        <w:t xml:space="preserve">составило </w:t>
      </w:r>
      <w:r>
        <w:rPr>
          <w:rFonts w:ascii="Times New Roman" w:hAnsi="Times New Roman"/>
          <w:b/>
          <w:bCs/>
          <w:sz w:val="24"/>
          <w:szCs w:val="24"/>
        </w:rPr>
        <w:t>69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2.3. Предоставление социального обслуживания в </w:t>
      </w:r>
      <w:r>
        <w:rPr>
          <w:rFonts w:ascii="Times New Roman" w:hAnsi="Times New Roman"/>
          <w:b/>
          <w:sz w:val="24"/>
          <w:szCs w:val="24"/>
          <w:u w:val="single"/>
        </w:rPr>
        <w:t>стационарной форме</w:t>
      </w:r>
      <w:r>
        <w:rPr>
          <w:rFonts w:ascii="Times New Roman" w:hAnsi="Times New Roman"/>
          <w:b/>
          <w:sz w:val="24"/>
          <w:szCs w:val="24"/>
        </w:rPr>
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 правовых услуг, услуг в целях повышения коммуникативного потенциала получателей социальных услуг, имеющих ограничения жизнедеятельности</w:t>
      </w:r>
    </w:p>
    <w:tbl>
      <w:tblPr>
        <w:tblW w:w="5000" w:type="pct"/>
        <w:jc w:val="left"/>
        <w:tblInd w:w="2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26"/>
        <w:gridCol w:w="6527"/>
        <w:gridCol w:w="1630"/>
        <w:gridCol w:w="1994"/>
        <w:gridCol w:w="1994"/>
        <w:gridCol w:w="1812"/>
      </w:tblGrid>
      <w:tr>
        <w:trPr>
          <w:trHeight w:val="855" w:hRule="atLeast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п\п</w:t>
            </w:r>
          </w:p>
        </w:tc>
        <w:tc>
          <w:tcPr>
            <w:tcW w:w="65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вида социальной услуги/социальной услуги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 на 2025 год,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Исполнение за </w:t>
            </w:r>
            <w:r>
              <w:rPr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>месяцев 2025г., ед.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Причины отклонения</w:t>
            </w:r>
          </w:p>
        </w:tc>
      </w:tr>
      <w:tr>
        <w:trPr>
          <w:trHeight w:val="300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Социально-бытовые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76662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56911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Социально-медицинские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51184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37854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30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7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Социально-психологические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1152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866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Социально-педагогические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2828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2192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78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Социально-трудовые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Социально-правовые услуги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552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426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77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bookmarkStart w:id="0" w:name="_Hlk69116872"/>
            <w:r>
              <w:rPr>
                <w:bCs/>
                <w:color w:val="000000"/>
                <w:sz w:val="20"/>
                <w:szCs w:val="20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  <w:bookmarkEnd w:id="0"/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10 720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8048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968" w:hRule="atLeast"/>
        </w:trPr>
        <w:tc>
          <w:tcPr>
            <w:tcW w:w="7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5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за указанными получателями</w:t>
            </w:r>
          </w:p>
        </w:tc>
        <w:tc>
          <w:tcPr>
            <w:tcW w:w="163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94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81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  <w:tr>
        <w:trPr>
          <w:trHeight w:val="225" w:hRule="atLeast"/>
        </w:trPr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6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143098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106297</w:t>
            </w:r>
          </w:p>
        </w:tc>
        <w:tc>
          <w:tcPr>
            <w:tcW w:w="19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181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Выполнение государственной услуги по предоставлению социального обслуживания в стационарной форме за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2025 г. составило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74</w:t>
      </w:r>
      <w:r>
        <w:rPr>
          <w:rFonts w:ascii="Times New Roman" w:hAnsi="Times New Roman"/>
          <w:b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100% показателей.</w:t>
      </w:r>
    </w:p>
    <w:p>
      <w:pPr>
        <w:pStyle w:val="Normal"/>
        <w:rPr>
          <w:b/>
        </w:rPr>
      </w:pPr>
      <w:r>
        <w:rPr>
          <w:b/>
        </w:rPr>
        <w:t xml:space="preserve">3.Исполнение пункта 5 части 3 государственного задания (приложения в формате </w:t>
      </w:r>
      <w:r>
        <w:rPr>
          <w:b/>
          <w:lang w:val="en-US"/>
        </w:rPr>
        <w:t>xl</w:t>
      </w:r>
      <w:r>
        <w:rPr>
          <w:b/>
        </w:rPr>
        <w:t>).</w:t>
      </w:r>
    </w:p>
    <w:p>
      <w:pPr>
        <w:pStyle w:val="Normal"/>
        <w:jc w:val="both"/>
        <w:rPr>
          <w:bCs/>
        </w:rPr>
      </w:pPr>
      <w:r>
        <w:rPr/>
        <w:t xml:space="preserve">3.1. Выполнение государственной услуги по предоставлению социального обслуживания в форме социального обслуживания на дому за </w:t>
      </w:r>
      <w:r>
        <w:rPr/>
        <w:t>9</w:t>
      </w:r>
      <w:r>
        <w:rPr/>
        <w:t xml:space="preserve"> месяцев 2025 года составило</w:t>
      </w:r>
      <w:r>
        <w:rPr>
          <w:bCs/>
        </w:rPr>
        <w:t xml:space="preserve"> </w:t>
      </w:r>
      <w:r>
        <w:rPr>
          <w:bCs/>
        </w:rPr>
        <w:t>102511</w:t>
      </w:r>
      <w:r>
        <w:rPr>
          <w:bCs/>
        </w:rPr>
        <w:t xml:space="preserve"> услуг</w:t>
      </w:r>
      <w:r>
        <w:rPr/>
        <w:t xml:space="preserve">, </w:t>
      </w:r>
      <w:r>
        <w:rPr>
          <w:bCs/>
        </w:rPr>
        <w:t xml:space="preserve">что составляет </w:t>
      </w:r>
      <w:r>
        <w:rPr>
          <w:bCs/>
        </w:rPr>
        <w:t>76</w:t>
      </w:r>
      <w:r>
        <w:rPr>
          <w:bCs/>
        </w:rPr>
        <w:t xml:space="preserve"> %</w:t>
      </w:r>
      <w:r>
        <w:rPr/>
        <w:t xml:space="preserve"> от 100 % годового показателя.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Выполнение государственной услуги по предоставлению социального обслуживания в полустационарной форме за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2025 года </w:t>
      </w:r>
      <w:r>
        <w:rPr>
          <w:rFonts w:ascii="Times New Roman" w:hAnsi="Times New Roman"/>
          <w:bCs/>
          <w:sz w:val="24"/>
          <w:szCs w:val="24"/>
        </w:rPr>
        <w:t>составило:</w:t>
      </w:r>
    </w:p>
    <w:p>
      <w:pPr>
        <w:pStyle w:val="Normal"/>
        <w:jc w:val="both"/>
        <w:rPr>
          <w:bCs/>
          <w:color w:val="000000"/>
        </w:rPr>
      </w:pPr>
      <w:r>
        <w:rPr/>
        <w:t xml:space="preserve">-для граждан при наличии в семье инвалида или инвалидов, в том числе ребенка-инвалида или детей-инвалидов, нуждающихся в постоянном постороннем уходе (дети -  инвалиды)– </w:t>
      </w:r>
      <w:r>
        <w:rPr/>
        <w:t>18208</w:t>
      </w:r>
      <w:r>
        <w:rPr/>
        <w:t xml:space="preserve">услуг, что </w:t>
      </w:r>
      <w:r>
        <w:rPr>
          <w:bCs/>
        </w:rPr>
        <w:t xml:space="preserve">составляет </w:t>
      </w:r>
      <w:r>
        <w:rPr>
          <w:bCs/>
        </w:rPr>
        <w:t>66</w:t>
      </w:r>
      <w:r>
        <w:rPr>
          <w:bCs/>
        </w:rPr>
        <w:t>%</w:t>
      </w:r>
      <w:r>
        <w:rPr/>
        <w:t xml:space="preserve"> от 100% годового показателя. Среднегодовое количество детей-инвалидов  </w:t>
      </w:r>
      <w:r>
        <w:rPr/>
        <w:t>9</w:t>
      </w:r>
      <w:r>
        <w:rPr>
          <w:bCs/>
        </w:rPr>
        <w:t xml:space="preserve"> чел.,</w:t>
      </w:r>
      <w:r>
        <w:rPr/>
        <w:t xml:space="preserve"> по факту за </w:t>
      </w:r>
      <w:r>
        <w:rPr/>
        <w:t>9</w:t>
      </w:r>
      <w:r>
        <w:rPr/>
        <w:t xml:space="preserve"> месяцев 2025 г. среднее количество </w:t>
      </w:r>
      <w:r>
        <w:rPr>
          <w:bCs/>
        </w:rPr>
        <w:t xml:space="preserve">составило </w:t>
      </w:r>
      <w:bookmarkStart w:id="1" w:name="_Hlk52734967"/>
      <w:r>
        <w:rPr/>
        <w:t xml:space="preserve"> </w:t>
      </w:r>
      <w:r>
        <w:rPr/>
        <w:t>8</w:t>
      </w:r>
      <w:r>
        <w:rPr>
          <w:bCs/>
        </w:rPr>
        <w:t>чел.</w:t>
      </w:r>
      <w:bookmarkEnd w:id="1"/>
    </w:p>
    <w:p>
      <w:pPr>
        <w:pStyle w:val="Normal"/>
        <w:jc w:val="both"/>
        <w:rPr>
          <w:bCs/>
        </w:rPr>
      </w:pPr>
      <w:r>
        <w:rPr/>
        <w:t>-для граждан, при отсутствии возможности обеспечения ухода (в том числе временного) за инвалидом, ребенком, детьми, а также отсутствие попечения (дети СОП) –</w:t>
      </w:r>
      <w:r>
        <w:rPr>
          <w:color w:val="000000"/>
        </w:rPr>
        <w:t xml:space="preserve"> </w:t>
      </w:r>
      <w:r>
        <w:rPr>
          <w:color w:val="000000"/>
        </w:rPr>
        <w:t>22648</w:t>
      </w:r>
      <w:r>
        <w:rPr>
          <w:color w:val="000000"/>
        </w:rPr>
        <w:t xml:space="preserve"> </w:t>
      </w:r>
      <w:r>
        <w:rPr/>
        <w:t xml:space="preserve">услуг, что </w:t>
      </w:r>
      <w:r>
        <w:rPr>
          <w:bCs/>
        </w:rPr>
        <w:t xml:space="preserve">составляет </w:t>
      </w:r>
      <w:r>
        <w:rPr>
          <w:bCs/>
        </w:rPr>
        <w:t>68</w:t>
      </w:r>
      <w:r>
        <w:rPr>
          <w:bCs/>
        </w:rPr>
        <w:t xml:space="preserve"> %</w:t>
      </w:r>
      <w:r>
        <w:rPr/>
        <w:t xml:space="preserve"> от 100% годового показателя. Среднегодовое количество детей  </w:t>
      </w:r>
      <w:r>
        <w:rPr>
          <w:bCs/>
        </w:rPr>
        <w:t>9 чел.,</w:t>
      </w:r>
      <w:r>
        <w:rPr/>
        <w:t xml:space="preserve"> по факту </w:t>
      </w:r>
      <w:r>
        <w:rPr/>
        <w:t>9</w:t>
      </w:r>
      <w:r>
        <w:rPr/>
        <w:t xml:space="preserve"> месяцев 2025 г. среднее количество </w:t>
      </w:r>
      <w:r>
        <w:rPr>
          <w:bCs/>
        </w:rPr>
        <w:t>составило 9 чел.</w:t>
      </w:r>
    </w:p>
    <w:p>
      <w:pPr>
        <w:pStyle w:val="Normal"/>
        <w:jc w:val="both"/>
        <w:rPr>
          <w:bCs/>
          <w:color w:val="000000"/>
        </w:rPr>
      </w:pPr>
      <w:r>
        <w:rPr/>
        <w:t>-для граждан, частично утративших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(пожилые граждане 1 степени)</w:t>
      </w:r>
      <w:r>
        <w:rPr>
          <w:bCs/>
        </w:rPr>
        <w:t xml:space="preserve">– </w:t>
      </w:r>
      <w:r>
        <w:rPr>
          <w:bCs/>
        </w:rPr>
        <w:t>11636</w:t>
      </w:r>
      <w:r>
        <w:rPr/>
        <w:t xml:space="preserve"> услуг, что </w:t>
      </w:r>
      <w:r>
        <w:rPr>
          <w:bCs/>
        </w:rPr>
        <w:t xml:space="preserve">составляет </w:t>
      </w:r>
      <w:r>
        <w:rPr>
          <w:bCs/>
        </w:rPr>
        <w:t>65</w:t>
      </w:r>
      <w:r>
        <w:rPr>
          <w:bCs/>
        </w:rPr>
        <w:t xml:space="preserve"> %</w:t>
      </w:r>
      <w:r>
        <w:rPr/>
        <w:t xml:space="preserve"> от 100 % годового показателя. Среднегодовое количество граждан пожилого возраста  </w:t>
      </w:r>
      <w:r>
        <w:rPr>
          <w:bCs/>
        </w:rPr>
        <w:t>12чел.,</w:t>
      </w:r>
      <w:r>
        <w:rPr/>
        <w:t xml:space="preserve"> по факту </w:t>
      </w:r>
      <w:r>
        <w:rPr/>
        <w:t>9</w:t>
      </w:r>
      <w:r>
        <w:rPr/>
        <w:t xml:space="preserve"> месяцев 2025 г. среднее количество </w:t>
      </w:r>
      <w:r>
        <w:rPr>
          <w:bCs/>
        </w:rPr>
        <w:t>составило 11чел.  Снижение показателей по объективной причине, при проведении реорганизационных мероприятий</w:t>
      </w:r>
      <w:r>
        <w:rPr>
          <w:bCs/>
        </w:rPr>
        <w:t xml:space="preserve"> в 1 квартале и </w:t>
      </w:r>
      <w:r>
        <w:rPr>
          <w:bCs/>
        </w:rPr>
        <w:t>внесении изменений в базу учреждений специалисты ГОКУ МЦСПН не могли предоставлять документы</w:t>
      </w:r>
      <w:r>
        <w:rPr>
          <w:bCs/>
        </w:rPr>
        <w:t xml:space="preserve"> в срок</w:t>
      </w:r>
      <w:r>
        <w:rPr>
          <w:bCs/>
        </w:rPr>
        <w:t xml:space="preserve">, производить расчеты для получателей социальных услуг. Вынужденное ожидание составило 3 недели.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-для граждан, частично утративших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 (инвалиды 2,3 степени) </w:t>
      </w:r>
      <w:r>
        <w:rPr>
          <w:rFonts w:ascii="Times New Roman" w:hAnsi="Times New Roman"/>
          <w:bCs/>
          <w:sz w:val="24"/>
          <w:szCs w:val="24"/>
        </w:rPr>
        <w:t xml:space="preserve">– 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19045</w:t>
      </w:r>
      <w:r>
        <w:rPr>
          <w:rFonts w:ascii="Times New Roman" w:hAnsi="Times New Roman"/>
          <w:sz w:val="24"/>
          <w:szCs w:val="24"/>
        </w:rPr>
        <w:t xml:space="preserve"> услуг, что </w:t>
      </w:r>
      <w:r>
        <w:rPr>
          <w:rFonts w:ascii="Times New Roman" w:hAnsi="Times New Roman"/>
          <w:bCs/>
          <w:sz w:val="24"/>
          <w:szCs w:val="24"/>
        </w:rPr>
        <w:t xml:space="preserve">составляет </w:t>
      </w:r>
      <w:r>
        <w:rPr>
          <w:rFonts w:ascii="Times New Roman" w:hAnsi="Times New Roman"/>
          <w:bCs/>
          <w:sz w:val="24"/>
          <w:szCs w:val="24"/>
        </w:rPr>
        <w:t>77</w:t>
      </w:r>
      <w:r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от 100 % годового показателя. Среднегодовое количество граждан пожилого возраста </w:t>
      </w:r>
      <w:r>
        <w:rPr>
          <w:rFonts w:ascii="Times New Roman" w:hAnsi="Times New Roman"/>
          <w:bCs/>
          <w:sz w:val="24"/>
          <w:szCs w:val="24"/>
        </w:rPr>
        <w:t>12 чел.,</w:t>
      </w:r>
      <w:r>
        <w:rPr>
          <w:rFonts w:ascii="Times New Roman" w:hAnsi="Times New Roman"/>
          <w:sz w:val="24"/>
          <w:szCs w:val="24"/>
        </w:rPr>
        <w:t xml:space="preserve"> по факту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2025 г. среднее количество </w:t>
      </w:r>
      <w:r>
        <w:rPr>
          <w:rFonts w:ascii="Times New Roman" w:hAnsi="Times New Roman"/>
          <w:bCs/>
          <w:sz w:val="24"/>
          <w:szCs w:val="24"/>
        </w:rPr>
        <w:t>составило 1</w:t>
      </w:r>
      <w:r>
        <w:rPr>
          <w:rFonts w:ascii="Times New Roman" w:hAnsi="Times New Roman"/>
          <w:bCs/>
          <w:sz w:val="24"/>
          <w:szCs w:val="24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чел. </w:t>
      </w:r>
    </w:p>
    <w:p>
      <w:pPr>
        <w:pStyle w:val="Normal"/>
        <w:jc w:val="both"/>
        <w:rPr>
          <w:bCs/>
        </w:rPr>
      </w:pPr>
      <w:r>
        <w:rPr/>
        <w:t xml:space="preserve">3.3. Выполнение государственной услуги по предоставлению социального обслуживания в стационарной форме за </w:t>
      </w:r>
      <w:r>
        <w:rPr/>
        <w:t>9</w:t>
      </w:r>
      <w:r>
        <w:rPr/>
        <w:t xml:space="preserve"> месяцев 2025года составило </w:t>
      </w:r>
      <w:r>
        <w:rPr/>
        <w:t xml:space="preserve">106297 </w:t>
      </w:r>
      <w:r>
        <w:rPr/>
        <w:t xml:space="preserve">услуг, что </w:t>
      </w:r>
      <w:r>
        <w:rPr>
          <w:bCs/>
        </w:rPr>
        <w:t xml:space="preserve">составляет </w:t>
      </w:r>
      <w:r>
        <w:rPr>
          <w:bCs/>
        </w:rPr>
        <w:t>74</w:t>
      </w:r>
      <w:r>
        <w:rPr>
          <w:bCs/>
        </w:rPr>
        <w:t xml:space="preserve"> % </w:t>
      </w:r>
      <w:r>
        <w:rPr/>
        <w:t xml:space="preserve">от 100% годового показателя. Среднегодовое количество получателей услуг  </w:t>
      </w:r>
      <w:r>
        <w:rPr>
          <w:bCs/>
        </w:rPr>
        <w:t xml:space="preserve">48 чел., </w:t>
      </w:r>
      <w:r>
        <w:rPr/>
        <w:t xml:space="preserve">по факту </w:t>
      </w:r>
      <w:r>
        <w:rPr/>
        <w:t>9</w:t>
      </w:r>
      <w:r>
        <w:rPr>
          <w:bCs/>
        </w:rPr>
        <w:t xml:space="preserve"> </w:t>
      </w:r>
      <w:r>
        <w:rPr/>
        <w:t xml:space="preserve">месяцев 2025 г. среднее количество </w:t>
      </w:r>
      <w:r>
        <w:rPr>
          <w:bCs/>
        </w:rPr>
        <w:t>составило 4</w:t>
      </w:r>
      <w:r>
        <w:rPr>
          <w:bCs/>
        </w:rPr>
        <w:t>7</w:t>
      </w:r>
      <w:r>
        <w:rPr>
          <w:bCs/>
        </w:rPr>
        <w:t>,4 чел. В пределах возможного допустимого отклонения.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Вывод: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Общее количество услуг в 2025 году  (план) – 381205. 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Выполнено за 6 месяцев 2025 года – </w:t>
      </w:r>
      <w:r>
        <w:rPr>
          <w:rFonts w:ascii="Times New Roman" w:hAnsi="Times New Roman"/>
          <w:color w:val="000000"/>
          <w:sz w:val="24"/>
          <w:szCs w:val="24"/>
        </w:rPr>
        <w:t>280345</w:t>
      </w:r>
      <w:r>
        <w:rPr>
          <w:rFonts w:ascii="Times New Roman" w:hAnsi="Times New Roman"/>
          <w:sz w:val="24"/>
          <w:szCs w:val="24"/>
        </w:rPr>
        <w:t xml:space="preserve"> услуг. 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процент выполнения государственного задания за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месяцев 2025 года составил </w:t>
      </w:r>
      <w:r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bCs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ListParagraph"/>
        <w:spacing w:lineRule="auto" w:line="240" w:before="0" w:after="0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Директор ГОАУСОН «Ковдорский КЦСОН»                                                                       Т.С. Радаева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orient="landscape" w:w="16838" w:h="11906"/>
      <w:pgMar w:left="1077" w:right="1077" w:gutter="0" w:header="0" w:top="737" w:footer="0" w:bottom="56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d61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458a0"/>
    <w:rPr>
      <w:rFonts w:ascii="Tahoma" w:hAnsi="Tahoma" w:eastAsia="Times New Roman" w:cs="Tahoma"/>
      <w:sz w:val="16"/>
      <w:szCs w:val="16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rsid w:val="003b3e69"/>
    <w:pPr>
      <w:spacing w:lineRule="auto" w:line="276" w:before="0" w:after="140"/>
    </w:pPr>
    <w:rPr/>
  </w:style>
  <w:style w:type="paragraph" w:styleId="List">
    <w:name w:val="List"/>
    <w:basedOn w:val="BodyText"/>
    <w:rsid w:val="003b3e69"/>
    <w:pPr/>
    <w:rPr>
      <w:rFonts w:cs="Noto Sans"/>
    </w:rPr>
  </w:style>
  <w:style w:type="paragraph" w:styleId="Caption">
    <w:name w:val="caption"/>
    <w:basedOn w:val="Normal"/>
    <w:qFormat/>
    <w:rsid w:val="003b3e69"/>
    <w:pPr>
      <w:suppressLineNumbers/>
      <w:spacing w:before="120" w:after="120"/>
    </w:pPr>
    <w:rPr>
      <w:rFonts w:cs="Noto Sans"/>
      <w:i/>
      <w:iCs/>
    </w:rPr>
  </w:style>
  <w:style w:type="paragraph" w:styleId="Style16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qFormat/>
    <w:rsid w:val="003b3e69"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rsid w:val="003b3e69"/>
    <w:pPr>
      <w:suppressLineNumbers/>
    </w:pPr>
    <w:rPr>
      <w:rFonts w:cs="Noto Sans"/>
    </w:rPr>
  </w:style>
  <w:style w:type="paragraph" w:styleId="ListParagraph">
    <w:name w:val="List Paragraph"/>
    <w:basedOn w:val="Normal"/>
    <w:uiPriority w:val="34"/>
    <w:qFormat/>
    <w:rsid w:val="00e33294"/>
    <w:pPr>
      <w:spacing w:lineRule="auto" w:line="276" w:before="0" w:after="200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458a0"/>
    <w:pPr/>
    <w:rPr>
      <w:rFonts w:ascii="Tahoma" w:hAnsi="Tahoma" w:cs="Tahoma"/>
      <w:sz w:val="16"/>
      <w:szCs w:val="16"/>
    </w:rPr>
  </w:style>
  <w:style w:type="paragraph" w:styleId="Style17" w:customStyle="1">
    <w:name w:val="Содержимое таблицы"/>
    <w:basedOn w:val="Normal"/>
    <w:qFormat/>
    <w:rsid w:val="003b3e69"/>
    <w:pPr>
      <w:widowControl w:val="false"/>
      <w:suppressLineNumbers/>
    </w:pPr>
    <w:rPr/>
  </w:style>
  <w:style w:type="paragraph" w:styleId="Style18" w:customStyle="1">
    <w:name w:val="Заголовок таблицы"/>
    <w:basedOn w:val="Style17"/>
    <w:qFormat/>
    <w:rsid w:val="003b3e69"/>
    <w:pPr>
      <w:jc w:val="center"/>
    </w:pPr>
    <w:rPr>
      <w:b/>
      <w:bCs/>
    </w:rPr>
  </w:style>
  <w:style w:type="numbering" w:styleId="Style19" w:customStyle="1">
    <w:name w:val="Без списка"/>
    <w:uiPriority w:val="99"/>
    <w:semiHidden/>
    <w:unhideWhenUsed/>
    <w:qFormat/>
    <w:rsid w:val="003b3e69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3FEB-7571-4005-B9A3-EDCA8125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4699</TotalTime>
  <Application>LibreOffice/24.8.1.2$Linux_X86_64 LibreOffice_project/87fa9aec1a63e70835390b81c40bb8993f1d4ff6</Application>
  <AppVersion>15.0000</AppVersion>
  <Pages>6</Pages>
  <Words>1560</Words>
  <Characters>11322</Characters>
  <CharactersWithSpaces>12674</CharactersWithSpaces>
  <Paragraphs>340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2017-06-13T11:43:00Z</dcterms:created>
  <dc:creator>директор</dc:creator>
  <dc:description/>
  <dc:language>ru-RU</dc:language>
  <cp:lastModifiedBy/>
  <cp:lastPrinted>2025-01-15T07:55:00Z</cp:lastPrinted>
  <dcterms:modified xsi:type="dcterms:W3CDTF">2025-10-03T16:17:46Z</dcterms:modified>
  <cp:revision>353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